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22" w:rsidRPr="00F71C12" w:rsidRDefault="00380822" w:rsidP="00F71C12">
      <w:pPr>
        <w:pStyle w:val="NormalWeb"/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F71C12">
        <w:rPr>
          <w:b/>
          <w:bCs/>
          <w:color w:val="212121"/>
          <w:sz w:val="28"/>
          <w:szCs w:val="28"/>
        </w:rPr>
        <w:t>Услуги Пенсионного фонда можно получить на сайте ПФР или портале госуслуг</w:t>
      </w:r>
    </w:p>
    <w:p w:rsidR="00380822" w:rsidRPr="00F71C12" w:rsidRDefault="00380822" w:rsidP="00F71C12">
      <w:pPr>
        <w:pStyle w:val="NormalWeb"/>
        <w:shd w:val="clear" w:color="auto" w:fill="FFFFFF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55.75pt;height:180.75pt;z-index:251658240">
            <v:imagedata r:id="rId4" r:href="rId5"/>
            <w10:wrap type="square"/>
          </v:shape>
        </w:pict>
      </w:r>
    </w:p>
    <w:p w:rsidR="00380822" w:rsidRPr="00F71C12" w:rsidRDefault="00380822" w:rsidP="00F71C12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 РТ</w:t>
      </w:r>
      <w:r w:rsidRPr="00F71C12">
        <w:rPr>
          <w:color w:val="212121"/>
          <w:sz w:val="28"/>
          <w:szCs w:val="28"/>
        </w:rPr>
        <w:t xml:space="preserve"> рекомендует гражданам обращаться за услугами Пенсионного фонда в электронном виде через личный кабинет на </w:t>
      </w:r>
      <w:hyperlink r:id="rId6" w:history="1">
        <w:r w:rsidRPr="00F71C12">
          <w:rPr>
            <w:rStyle w:val="Hyperlink"/>
            <w:sz w:val="28"/>
            <w:szCs w:val="28"/>
          </w:rPr>
          <w:t>сайте ПФР</w:t>
        </w:r>
      </w:hyperlink>
      <w:r w:rsidRPr="00F71C12">
        <w:rPr>
          <w:color w:val="212121"/>
          <w:sz w:val="28"/>
          <w:szCs w:val="28"/>
        </w:rPr>
        <w:t> или на портале </w:t>
      </w:r>
      <w:hyperlink r:id="rId7" w:history="1">
        <w:r w:rsidRPr="00F71C12">
          <w:rPr>
            <w:rStyle w:val="Hyperlink"/>
            <w:sz w:val="28"/>
            <w:szCs w:val="28"/>
          </w:rPr>
          <w:t>госуслуг</w:t>
        </w:r>
      </w:hyperlink>
      <w:r w:rsidRPr="00F71C12">
        <w:rPr>
          <w:color w:val="212121"/>
          <w:sz w:val="28"/>
          <w:szCs w:val="28"/>
        </w:rPr>
        <w:t>. На сегодняшний день на сайте Пенсионного фонда гражданам доступны более 60 электронных услуг, некоторые предоставляются без регистрации, большинство требуют регистрации и подтверждения учетной записи на портале госуслуг.</w:t>
      </w:r>
    </w:p>
    <w:p w:rsidR="00380822" w:rsidRPr="00F71C12" w:rsidRDefault="00380822" w:rsidP="00F71C12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F71C12">
        <w:rPr>
          <w:color w:val="212121"/>
          <w:sz w:val="28"/>
          <w:szCs w:val="28"/>
        </w:rPr>
        <w:t>Возможности личного кабинета постоянно расширяются. Например, 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В разделе «Материнский (семейный) капитал – МСК» можно подать заявления о выдаче государственного сертификата на материнский капитал, его распоряжении, 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380822" w:rsidRPr="00F71C12" w:rsidRDefault="00380822" w:rsidP="00F71C12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F71C12">
        <w:rPr>
          <w:color w:val="212121"/>
          <w:sz w:val="28"/>
          <w:szCs w:val="28"/>
        </w:rPr>
        <w:t>Всего в личном кабинете семь разделов: 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</w:t>
      </w:r>
    </w:p>
    <w:p w:rsidR="00380822" w:rsidRPr="00F71C12" w:rsidRDefault="00380822" w:rsidP="00F71C12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F71C12">
        <w:rPr>
          <w:color w:val="212121"/>
          <w:sz w:val="28"/>
          <w:szCs w:val="28"/>
        </w:rPr>
        <w:t>Вопросы, касающиеся назначенных выплат и содержащие персональные данные, можно направить через </w:t>
      </w:r>
      <w:hyperlink r:id="rId8" w:history="1">
        <w:r w:rsidRPr="00F71C12">
          <w:rPr>
            <w:rStyle w:val="Hyperlink"/>
            <w:sz w:val="28"/>
            <w:szCs w:val="28"/>
          </w:rPr>
          <w:t>онлайн-приемную</w:t>
        </w:r>
      </w:hyperlink>
      <w:r w:rsidRPr="00F71C12">
        <w:rPr>
          <w:color w:val="212121"/>
          <w:sz w:val="28"/>
          <w:szCs w:val="28"/>
        </w:rPr>
        <w:t>, вопросы в целом по компетенции Пенсионного фонда – задать оператору в чате. </w:t>
      </w:r>
    </w:p>
    <w:p w:rsidR="00380822" w:rsidRPr="00F71C12" w:rsidRDefault="00380822" w:rsidP="00F71C12">
      <w:pPr>
        <w:pStyle w:val="NormalWeb"/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F71C12">
        <w:rPr>
          <w:color w:val="212121"/>
          <w:sz w:val="28"/>
          <w:szCs w:val="28"/>
        </w:rPr>
        <w:t>Если необходимо обратиться в клиентскую службу ПФР, то по-прежнему необходимо воспользоваться </w:t>
      </w:r>
      <w:hyperlink r:id="rId9" w:history="1">
        <w:r w:rsidRPr="00F71C12">
          <w:rPr>
            <w:rStyle w:val="Hyperlink"/>
            <w:sz w:val="28"/>
            <w:szCs w:val="28"/>
          </w:rPr>
          <w:t>сервисом предварительной записи</w:t>
        </w:r>
      </w:hyperlink>
      <w:r w:rsidRPr="00F71C12">
        <w:rPr>
          <w:color w:val="212121"/>
          <w:sz w:val="28"/>
          <w:szCs w:val="28"/>
        </w:rPr>
        <w:t> на сайте. Записаться на прием можно также через мобильное приложение ПФР.</w:t>
      </w:r>
    </w:p>
    <w:p w:rsidR="00380822" w:rsidRDefault="00380822"/>
    <w:sectPr w:rsidR="00380822" w:rsidSect="009C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C12"/>
    <w:rsid w:val="00380822"/>
    <w:rsid w:val="00592326"/>
    <w:rsid w:val="008B3A22"/>
    <w:rsid w:val="009C5A2E"/>
    <w:rsid w:val="00D668B5"/>
    <w:rsid w:val="00F7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A2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71C12"/>
    <w:rPr>
      <w:color w:val="21212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F71C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41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1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appe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https://elniki.e-mordovia.ru/data/photo/00_43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s.pfrf.ru/z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310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2021-05-19T06:55:00Z</dcterms:created>
  <dcterms:modified xsi:type="dcterms:W3CDTF">2021-05-19T08:53:00Z</dcterms:modified>
</cp:coreProperties>
</file>